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A4" w:rsidRPr="00D67AA4" w:rsidRDefault="00D67AA4" w:rsidP="00D67AA4">
      <w:pPr>
        <w:spacing w:after="0" w:line="276" w:lineRule="auto"/>
        <w:ind w:firstLine="709"/>
        <w:jc w:val="both"/>
        <w:rPr>
          <w:rFonts w:ascii="Times New Roman" w:hAnsi="Times New Roman" w:cs="Times New Roman"/>
          <w:b/>
          <w:color w:val="00206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67AA4">
        <w:rPr>
          <w:rFonts w:ascii="Times New Roman" w:hAnsi="Times New Roman" w:cs="Times New Roman"/>
          <w:b/>
          <w:color w:val="00206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Подготовка ребёнка к школе. Советы родителям. Памятка</w:t>
      </w:r>
    </w:p>
    <w:p w:rsidR="00D67AA4" w:rsidRPr="00D67AA4" w:rsidRDefault="00D67AA4" w:rsidP="00D67AA4">
      <w:pPr>
        <w:spacing w:after="0" w:line="276" w:lineRule="auto"/>
        <w:ind w:left="709"/>
        <w:jc w:val="both"/>
        <w:rPr>
          <w:rFonts w:ascii="Times New Roman" w:hAnsi="Times New Roman" w:cs="Times New Roman"/>
          <w:b/>
          <w:color w:val="002060"/>
          <w:sz w:val="28"/>
          <w:szCs w:val="28"/>
          <w14:textOutline w14:w="11112" w14:cap="flat" w14:cmpd="sng" w14:algn="ctr">
            <w14:solidFill>
              <w14:schemeClr w14:val="accent2"/>
            </w14:solidFill>
            <w14:prstDash w14:val="solid"/>
            <w14:round/>
          </w14:textOutline>
        </w:rPr>
      </w:pPr>
      <w:r w:rsidRPr="00D67AA4">
        <w:rPr>
          <w:rFonts w:ascii="Times New Roman" w:hAnsi="Times New Roman" w:cs="Times New Roman"/>
          <w:b/>
          <w:color w:val="002060"/>
          <w:sz w:val="28"/>
          <w:szCs w:val="28"/>
          <w14:textOutline w14:w="11112" w14:cap="flat" w14:cmpd="sng" w14:algn="ctr">
            <w14:solidFill>
              <w14:schemeClr w14:val="accent2"/>
            </w14:solidFill>
            <w14:prstDash w14:val="solid"/>
            <w14:round/>
          </w14:textOutline>
        </w:rPr>
        <w:t>Знания, необходимые первокласснику:</w:t>
      </w:r>
    </w:p>
    <w:p w:rsidR="00D67AA4" w:rsidRP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Считать от 0 до 10 (и в обратном порядке).</w:t>
      </w:r>
    </w:p>
    <w:p w:rsidR="00D67AA4" w:rsidRPr="00D67AA4" w:rsidRDefault="00D67AA4" w:rsidP="00D67AA4">
      <w:pPr>
        <w:spacing w:after="0" w:line="276" w:lineRule="auto"/>
        <w:jc w:val="both"/>
        <w:rPr>
          <w:rFonts w:ascii="Times New Roman" w:hAnsi="Times New Roman" w:cs="Times New Roman"/>
          <w:sz w:val="28"/>
          <w:szCs w:val="28"/>
        </w:rPr>
      </w:pPr>
      <w:r w:rsidRPr="00D67AA4">
        <w:rPr>
          <w:rFonts w:ascii="Times New Roman" w:hAnsi="Times New Roman" w:cs="Times New Roman"/>
          <w:sz w:val="28"/>
          <w:szCs w:val="28"/>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p>
    <w:p w:rsidR="00D67AA4" w:rsidRP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Осуществлять простейшие математические операции в пределах 10 (складывать, вычитать).3. Знать названия основных геометрических фигур (круг, квадрат, прямоугольник, овал, треугольник, ромб) и уметь их воспроизвести. 4. Знать буквы алфавита.</w:t>
      </w:r>
    </w:p>
    <w:p w:rsidR="00D67AA4" w:rsidRP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Запомнить их лучше всего с помощью ассоциаций: А - аист, апельсин, Б – барабан, бегемот и т.д.</w:t>
      </w:r>
    </w:p>
    <w:p w:rsidR="00D67AA4" w:rsidRP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Знать сказки, стихи, поговорки, загадки.</w:t>
      </w:r>
    </w:p>
    <w:p w:rsidR="00D67AA4" w:rsidRPr="00D67AA4" w:rsidRDefault="00D67AA4" w:rsidP="00D67AA4">
      <w:pPr>
        <w:spacing w:after="0" w:line="276" w:lineRule="auto"/>
        <w:jc w:val="both"/>
        <w:rPr>
          <w:rFonts w:ascii="Times New Roman" w:hAnsi="Times New Roman" w:cs="Times New Roman"/>
          <w:sz w:val="28"/>
          <w:szCs w:val="28"/>
        </w:rPr>
      </w:pPr>
      <w:r w:rsidRPr="00D67AA4">
        <w:rPr>
          <w:rFonts w:ascii="Times New Roman" w:hAnsi="Times New Roman" w:cs="Times New Roman"/>
          <w:sz w:val="28"/>
          <w:szCs w:val="28"/>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p>
    <w:p w:rsid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 xml:space="preserve">Иметь базовые представления о природных явлениях, месяцах и временах года, днях недели.7. </w:t>
      </w:r>
    </w:p>
    <w:p w:rsidR="00D67AA4" w:rsidRP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Иметь базовые пространственные представления (вправо/влево, вверх/вниз).</w:t>
      </w:r>
    </w:p>
    <w:p w:rsidR="00D67AA4" w:rsidRPr="00D67AA4" w:rsidRDefault="00D67AA4" w:rsidP="00D67AA4">
      <w:pPr>
        <w:spacing w:after="0" w:line="276" w:lineRule="auto"/>
        <w:jc w:val="both"/>
        <w:rPr>
          <w:rFonts w:ascii="Times New Roman" w:hAnsi="Times New Roman" w:cs="Times New Roman"/>
          <w:sz w:val="28"/>
          <w:szCs w:val="28"/>
        </w:rPr>
      </w:pPr>
      <w:r w:rsidRPr="00D67AA4">
        <w:rPr>
          <w:rFonts w:ascii="Times New Roman" w:hAnsi="Times New Roman" w:cs="Times New Roman"/>
          <w:sz w:val="28"/>
          <w:szCs w:val="28"/>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w:t>
      </w:r>
    </w:p>
    <w:p w:rsid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Уметь копировать с образца (действовать по образцу).</w:t>
      </w:r>
    </w:p>
    <w:p w:rsidR="00D67AA4" w:rsidRPr="00D67AA4" w:rsidRDefault="00D67AA4" w:rsidP="00D67AA4">
      <w:pPr>
        <w:spacing w:after="0" w:line="276" w:lineRule="auto"/>
        <w:jc w:val="both"/>
        <w:rPr>
          <w:rFonts w:ascii="Times New Roman" w:hAnsi="Times New Roman" w:cs="Times New Roman"/>
          <w:sz w:val="28"/>
          <w:szCs w:val="28"/>
        </w:rPr>
      </w:pPr>
      <w:r w:rsidRPr="00D67AA4">
        <w:rPr>
          <w:rFonts w:ascii="Times New Roman" w:hAnsi="Times New Roman" w:cs="Times New Roman"/>
          <w:sz w:val="28"/>
          <w:szCs w:val="28"/>
        </w:rPr>
        <w:t>Можно нарисовать в клетчатой тетради узор и попросить ребёнка его продолжить.</w:t>
      </w:r>
    </w:p>
    <w:p w:rsidR="00D67AA4" w:rsidRPr="00D67AA4" w:rsidRDefault="00D67AA4" w:rsidP="00D67AA4">
      <w:pPr>
        <w:pStyle w:val="a5"/>
        <w:numPr>
          <w:ilvl w:val="0"/>
          <w:numId w:val="4"/>
        </w:numPr>
        <w:spacing w:after="0" w:line="276" w:lineRule="auto"/>
        <w:ind w:left="357" w:hanging="357"/>
        <w:jc w:val="both"/>
        <w:rPr>
          <w:rFonts w:ascii="Times New Roman" w:hAnsi="Times New Roman" w:cs="Times New Roman"/>
          <w:sz w:val="28"/>
          <w:szCs w:val="28"/>
        </w:rPr>
      </w:pPr>
      <w:r w:rsidRPr="00D67AA4">
        <w:rPr>
          <w:rFonts w:ascii="Times New Roman" w:hAnsi="Times New Roman" w:cs="Times New Roman"/>
          <w:sz w:val="28"/>
          <w:szCs w:val="28"/>
        </w:rPr>
        <w:t xml:space="preserve"> Уметь классифицировать, обобщать, исключать лишнее.</w:t>
      </w:r>
    </w:p>
    <w:p w:rsidR="00D67AA4" w:rsidRPr="00D67AA4" w:rsidRDefault="00D67AA4" w:rsidP="00D67AA4">
      <w:pPr>
        <w:spacing w:after="0" w:line="276" w:lineRule="auto"/>
        <w:jc w:val="both"/>
        <w:rPr>
          <w:rFonts w:ascii="Times New Roman" w:hAnsi="Times New Roman" w:cs="Times New Roman"/>
          <w:sz w:val="28"/>
          <w:szCs w:val="28"/>
        </w:rPr>
      </w:pPr>
      <w:r w:rsidRPr="00D67AA4">
        <w:rPr>
          <w:rFonts w:ascii="Times New Roman" w:hAnsi="Times New Roman" w:cs="Times New Roman"/>
          <w:sz w:val="28"/>
          <w:szCs w:val="28"/>
        </w:rPr>
        <w:t>Можно предложить ребёнку назвать одним словом: «яблоко, груша, апельсин, слива»; попросить малыша исключить лишнее: «платье, пальто, сапоги, брюки». В обоих случаях следует попросить объяснить свой ответ.</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b/>
          <w:color w:val="002060"/>
          <w:sz w:val="28"/>
          <w:szCs w:val="28"/>
        </w:rPr>
        <w:t>Практические советы родителям</w:t>
      </w:r>
      <w:r w:rsidRPr="00D67AA4">
        <w:rPr>
          <w:rFonts w:ascii="Times New Roman" w:hAnsi="Times New Roman" w:cs="Times New Roman"/>
          <w:sz w:val="28"/>
          <w:szCs w:val="28"/>
        </w:rPr>
        <w:t>.</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xml:space="preserve">-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w:t>
      </w:r>
      <w:r w:rsidRPr="00D67AA4">
        <w:rPr>
          <w:rFonts w:ascii="Times New Roman" w:hAnsi="Times New Roman" w:cs="Times New Roman"/>
          <w:sz w:val="28"/>
          <w:szCs w:val="28"/>
        </w:rPr>
        <w:lastRenderedPageBreak/>
        <w:t>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Также очень важно, чтобы ребёнок знал свой точный домашний адрес и телефон, имел базовые знания о правилах дорожного движения.</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Главное в подготовке ребенка к школе — создать мотивацию и радостное ожидание. Помните, что с приходом в школу ребенок меняет социальную площадку.</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Если вы дома хотите заниматься с ребенком, используйте методическую литературу. Помните, что педагогика — это наука.</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Озаботьтесь заранее формированием навыков самостоятельности у своего ребенка. Помните, что в школе без них вашему малышу будет очень трудно.</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Не старайтесь сдерживать эмоции своего ребенка при их проявлении. Помните, что у</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младшего школьника эмоциональная сфера развита более чем волевая и интеллектуальная.</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Занимайтесь с ребенком подготовкой к школе в игре. Помните, что для дошкольника игра — ведущий вид деятельности.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Не пускайте на самотек просмотр вашим ребенком телевизионных программ. Дозируйте такие просмотры как по времени, так и по содержанию. Старайтесь обсуждать с ним увиденное. Помните, что телевизор способен внедряться в сознание вашего ребенка и изменять его.</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xml:space="preserve">- Если ваш ребенок </w:t>
      </w:r>
      <w:proofErr w:type="spellStart"/>
      <w:r w:rsidRPr="00D67AA4">
        <w:rPr>
          <w:rFonts w:ascii="Times New Roman" w:hAnsi="Times New Roman" w:cs="Times New Roman"/>
          <w:sz w:val="28"/>
          <w:szCs w:val="28"/>
        </w:rPr>
        <w:t>неуверен</w:t>
      </w:r>
      <w:proofErr w:type="spellEnd"/>
      <w:r w:rsidRPr="00D67AA4">
        <w:rPr>
          <w:rFonts w:ascii="Times New Roman" w:hAnsi="Times New Roman" w:cs="Times New Roman"/>
          <w:sz w:val="28"/>
          <w:szCs w:val="28"/>
        </w:rPr>
        <w:t xml:space="preserve"> в себе, значит, где-то в детстве вы упустили момент. Постарайтесь переломить ситуацию. Помните, что только создание ситуаций </w:t>
      </w:r>
      <w:proofErr w:type="gramStart"/>
      <w:r w:rsidRPr="00D67AA4">
        <w:rPr>
          <w:rFonts w:ascii="Times New Roman" w:hAnsi="Times New Roman" w:cs="Times New Roman"/>
          <w:sz w:val="28"/>
          <w:szCs w:val="28"/>
        </w:rPr>
        <w:t>успеха</w:t>
      </w:r>
      <w:proofErr w:type="gramEnd"/>
      <w:r w:rsidRPr="00D67AA4">
        <w:rPr>
          <w:rFonts w:ascii="Times New Roman" w:hAnsi="Times New Roman" w:cs="Times New Roman"/>
          <w:sz w:val="28"/>
          <w:szCs w:val="28"/>
        </w:rPr>
        <w:t xml:space="preserve"> и вера в ребенка помогут вам.</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lastRenderedPageBreak/>
        <w:drawing>
          <wp:anchor distT="0" distB="0" distL="114300" distR="114300" simplePos="0" relativeHeight="251658240" behindDoc="1" locked="0" layoutInCell="1" allowOverlap="1">
            <wp:simplePos x="0" y="0"/>
            <wp:positionH relativeFrom="column">
              <wp:posOffset>-461010</wp:posOffset>
            </wp:positionH>
            <wp:positionV relativeFrom="paragraph">
              <wp:posOffset>0</wp:posOffset>
            </wp:positionV>
            <wp:extent cx="2152650" cy="2847975"/>
            <wp:effectExtent l="0" t="0" r="0" b="9525"/>
            <wp:wrapTight wrapText="bothSides">
              <wp:wrapPolygon edited="0">
                <wp:start x="0" y="0"/>
                <wp:lineTo x="0" y="21528"/>
                <wp:lineTo x="21409" y="21528"/>
                <wp:lineTo x="21409" y="0"/>
                <wp:lineTo x="0" y="0"/>
              </wp:wrapPolygon>
            </wp:wrapTight>
            <wp:docPr id="2" name="Рисунок 2" descr="https://ped-kopilka.ru/upload/blogs2/2017/9/11244_923e5c7b06cd0654cb50febccb4ccb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9/11244_923e5c7b06cd0654cb50febccb4ccb8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847975"/>
                    </a:xfrm>
                    <a:prstGeom prst="rect">
                      <a:avLst/>
                    </a:prstGeom>
                    <a:noFill/>
                    <a:ln>
                      <a:noFill/>
                    </a:ln>
                  </pic:spPr>
                </pic:pic>
              </a:graphicData>
            </a:graphic>
          </wp:anchor>
        </w:drawing>
      </w:r>
      <w:r w:rsidRPr="00D67AA4">
        <w:rPr>
          <w:rFonts w:ascii="Times New Roman" w:hAnsi="Times New Roman" w:cs="Times New Roman"/>
          <w:b/>
          <w:color w:val="002060"/>
          <w:sz w:val="28"/>
          <w:szCs w:val="28"/>
        </w:rPr>
        <w:t>Простые рекомендации.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p>
    <w:p w:rsidR="00D67AA4" w:rsidRPr="00D67AA4" w:rsidRDefault="00D67AA4" w:rsidP="00D67AA4">
      <w:pPr>
        <w:pStyle w:val="a5"/>
        <w:numPr>
          <w:ilvl w:val="0"/>
          <w:numId w:val="5"/>
        </w:numPr>
        <w:spacing w:after="0" w:line="276" w:lineRule="auto"/>
        <w:ind w:left="0" w:firstLine="709"/>
        <w:jc w:val="both"/>
        <w:rPr>
          <w:rFonts w:ascii="Times New Roman" w:hAnsi="Times New Roman" w:cs="Times New Roman"/>
          <w:sz w:val="28"/>
          <w:szCs w:val="28"/>
        </w:rPr>
      </w:pPr>
      <w:r w:rsidRPr="00D67AA4">
        <w:rPr>
          <w:rFonts w:ascii="Times New Roman" w:hAnsi="Times New Roman" w:cs="Times New Roman"/>
          <w:sz w:val="28"/>
          <w:szCs w:val="28"/>
        </w:rPr>
        <w:t>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p>
    <w:p w:rsidR="00D67AA4" w:rsidRPr="00D67AA4" w:rsidRDefault="00D67AA4" w:rsidP="00D67AA4">
      <w:pPr>
        <w:pStyle w:val="a5"/>
        <w:numPr>
          <w:ilvl w:val="0"/>
          <w:numId w:val="5"/>
        </w:numPr>
        <w:spacing w:after="0" w:line="276" w:lineRule="auto"/>
        <w:ind w:left="0" w:firstLine="709"/>
        <w:jc w:val="both"/>
        <w:rPr>
          <w:rFonts w:ascii="Times New Roman" w:hAnsi="Times New Roman" w:cs="Times New Roman"/>
          <w:sz w:val="28"/>
          <w:szCs w:val="28"/>
        </w:rPr>
      </w:pPr>
      <w:r w:rsidRPr="00D67AA4">
        <w:rPr>
          <w:rFonts w:ascii="Times New Roman" w:hAnsi="Times New Roman" w:cs="Times New Roman"/>
          <w:sz w:val="28"/>
          <w:szCs w:val="28"/>
        </w:rPr>
        <w:t>РАССКАЗЫВАЙТЕ ПОЗИТИВНЫЕ ИСТОРИИ ИЗ СВОЕЙ ШКОЛЬНОЙ ЖИЗНИ. Важно сформировать у будущего школьника позитивное отношение к школе. Если ребенок хочет учиться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 xml:space="preserve">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w:t>
      </w:r>
      <w:r w:rsidRPr="00D67AA4">
        <w:rPr>
          <w:rFonts w:ascii="Times New Roman" w:hAnsi="Times New Roman" w:cs="Times New Roman"/>
          <w:sz w:val="28"/>
          <w:szCs w:val="28"/>
        </w:rPr>
        <w:lastRenderedPageBreak/>
        <w:t>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за чем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t>9. ПОБОЛЬШЕ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D67AA4" w:rsidRPr="00D67AA4" w:rsidRDefault="00D67AA4" w:rsidP="00D67AA4">
      <w:pPr>
        <w:spacing w:after="0" w:line="276" w:lineRule="auto"/>
        <w:ind w:firstLine="709"/>
        <w:jc w:val="both"/>
        <w:rPr>
          <w:rFonts w:ascii="Times New Roman" w:hAnsi="Times New Roman" w:cs="Times New Roman"/>
          <w:sz w:val="28"/>
          <w:szCs w:val="28"/>
        </w:rPr>
      </w:pPr>
      <w:r w:rsidRPr="00D67AA4">
        <w:rPr>
          <w:rFonts w:ascii="Times New Roman" w:hAnsi="Times New Roman" w:cs="Times New Roman"/>
          <w:sz w:val="28"/>
          <w:szCs w:val="28"/>
        </w:rPr>
        <w:lastRenderedPageBreak/>
        <w:drawing>
          <wp:anchor distT="0" distB="0" distL="114300" distR="114300" simplePos="0" relativeHeight="251659264" behindDoc="1" locked="0" layoutInCell="1" allowOverlap="1">
            <wp:simplePos x="0" y="0"/>
            <wp:positionH relativeFrom="column">
              <wp:posOffset>3463290</wp:posOffset>
            </wp:positionH>
            <wp:positionV relativeFrom="paragraph">
              <wp:posOffset>13335</wp:posOffset>
            </wp:positionV>
            <wp:extent cx="2552700" cy="2009775"/>
            <wp:effectExtent l="0" t="0" r="0" b="9525"/>
            <wp:wrapTight wrapText="bothSides">
              <wp:wrapPolygon edited="0">
                <wp:start x="0" y="0"/>
                <wp:lineTo x="0" y="21498"/>
                <wp:lineTo x="21439" y="21498"/>
                <wp:lineTo x="21439" y="0"/>
                <wp:lineTo x="0" y="0"/>
              </wp:wrapPolygon>
            </wp:wrapTight>
            <wp:docPr id="1" name="Рисунок 1" descr="https://ped-kopilka.ru/upload/blogs2/2017/9/11244_8099d7fc86e7987307c8cbf02a6875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7/9/11244_8099d7fc86e7987307c8cbf02a6875f5.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009775"/>
                    </a:xfrm>
                    <a:prstGeom prst="rect">
                      <a:avLst/>
                    </a:prstGeom>
                    <a:noFill/>
                    <a:ln>
                      <a:noFill/>
                    </a:ln>
                  </pic:spPr>
                </pic:pic>
              </a:graphicData>
            </a:graphic>
          </wp:anchor>
        </w:drawing>
      </w:r>
    </w:p>
    <w:p w:rsidR="00D67AA4" w:rsidRPr="00D67AA4" w:rsidRDefault="00D67AA4" w:rsidP="00D67AA4">
      <w:pPr>
        <w:pStyle w:val="a5"/>
        <w:numPr>
          <w:ilvl w:val="0"/>
          <w:numId w:val="4"/>
        </w:numPr>
        <w:spacing w:after="0" w:line="276" w:lineRule="auto"/>
        <w:ind w:left="0" w:firstLine="709"/>
        <w:jc w:val="both"/>
        <w:rPr>
          <w:rFonts w:ascii="Times New Roman" w:hAnsi="Times New Roman" w:cs="Times New Roman"/>
          <w:sz w:val="28"/>
          <w:szCs w:val="28"/>
        </w:rPr>
      </w:pPr>
      <w:r w:rsidRPr="00D67AA4">
        <w:rPr>
          <w:rFonts w:ascii="Times New Roman" w:hAnsi="Times New Roman" w:cs="Times New Roman"/>
          <w:sz w:val="28"/>
          <w:szCs w:val="28"/>
        </w:rPr>
        <w:t xml:space="preserve">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w:t>
      </w:r>
      <w:bookmarkStart w:id="0" w:name="_GoBack"/>
      <w:bookmarkEnd w:id="0"/>
      <w:r w:rsidRPr="00D67AA4">
        <w:rPr>
          <w:rFonts w:ascii="Times New Roman" w:hAnsi="Times New Roman" w:cs="Times New Roman"/>
          <w:sz w:val="28"/>
          <w:szCs w:val="28"/>
        </w:rPr>
        <w:t>продолжительности, которая будет в школе. Тогда ребенка не будут так пугать бесконечные полчаса занятий. Еще можно почаще играть в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D67AA4" w:rsidRPr="00D67AA4" w:rsidRDefault="00D67AA4" w:rsidP="00D67AA4">
      <w:pPr>
        <w:spacing w:after="0" w:line="276" w:lineRule="auto"/>
        <w:jc w:val="both"/>
        <w:rPr>
          <w:rFonts w:ascii="Times New Roman" w:hAnsi="Times New Roman" w:cs="Times New Roman"/>
          <w:sz w:val="28"/>
          <w:szCs w:val="28"/>
        </w:rPr>
      </w:pPr>
    </w:p>
    <w:p w:rsidR="00D67AA4" w:rsidRPr="00D67AA4" w:rsidRDefault="00D67AA4" w:rsidP="00D67AA4">
      <w:pPr>
        <w:spacing w:after="0" w:line="276" w:lineRule="auto"/>
        <w:ind w:firstLine="709"/>
        <w:jc w:val="both"/>
        <w:rPr>
          <w:rFonts w:ascii="Times New Roman" w:hAnsi="Times New Roman" w:cs="Times New Roman"/>
          <w:b/>
          <w:color w:val="C00000"/>
          <w:sz w:val="28"/>
          <w:szCs w:val="28"/>
        </w:rPr>
      </w:pPr>
      <w:r w:rsidRPr="00D67AA4">
        <w:rPr>
          <w:rFonts w:ascii="Times New Roman" w:hAnsi="Times New Roman" w:cs="Times New Roman"/>
          <w:b/>
          <w:color w:val="C00000"/>
          <w:sz w:val="28"/>
          <w:szCs w:val="28"/>
        </w:rPr>
        <w:t>Успехов вам и – больше веры в себя и возможности своего ребенка!</w:t>
      </w:r>
    </w:p>
    <w:p w:rsidR="005C071C" w:rsidRPr="00D67AA4" w:rsidRDefault="005C071C" w:rsidP="00D67AA4">
      <w:pPr>
        <w:spacing w:after="0" w:line="276" w:lineRule="auto"/>
        <w:ind w:firstLine="709"/>
        <w:jc w:val="both"/>
        <w:rPr>
          <w:rFonts w:ascii="Times New Roman" w:hAnsi="Times New Roman" w:cs="Times New Roman"/>
          <w:sz w:val="28"/>
          <w:szCs w:val="28"/>
        </w:rPr>
      </w:pPr>
    </w:p>
    <w:p w:rsidR="00D67AA4" w:rsidRPr="00D67AA4" w:rsidRDefault="00D67AA4" w:rsidP="00D67AA4">
      <w:pPr>
        <w:spacing w:after="0" w:line="276" w:lineRule="auto"/>
        <w:ind w:firstLine="709"/>
        <w:jc w:val="both"/>
        <w:rPr>
          <w:rFonts w:ascii="Times New Roman" w:hAnsi="Times New Roman" w:cs="Times New Roman"/>
          <w:sz w:val="28"/>
          <w:szCs w:val="28"/>
        </w:rPr>
      </w:pPr>
    </w:p>
    <w:p w:rsidR="00D67AA4" w:rsidRDefault="00D67AA4" w:rsidP="00D67AA4">
      <w:pPr>
        <w:spacing w:after="0" w:line="276" w:lineRule="auto"/>
        <w:ind w:firstLine="709"/>
        <w:jc w:val="both"/>
      </w:pPr>
      <w:r w:rsidRPr="00D67AA4">
        <w:rPr>
          <w:rFonts w:ascii="Times New Roman" w:hAnsi="Times New Roman" w:cs="Times New Roman"/>
          <w:sz w:val="28"/>
          <w:szCs w:val="28"/>
        </w:rPr>
        <w:t xml:space="preserve">Источник: </w:t>
      </w:r>
      <w:hyperlink r:id="rId7" w:history="1">
        <w:r w:rsidRPr="00D67AA4">
          <w:rPr>
            <w:rStyle w:val="a4"/>
            <w:rFonts w:ascii="Times New Roman" w:hAnsi="Times New Roman" w:cs="Times New Roman"/>
            <w:sz w:val="28"/>
            <w:szCs w:val="28"/>
          </w:rPr>
          <w:t>https://ped-kopilka.ru/blogs/svetlana-semenova/pamjatka-dlja-roditelei-po-podgotovke-rebenka-k-shkole.html</w:t>
        </w:r>
      </w:hyperlink>
      <w:r>
        <w:t xml:space="preserve"> </w:t>
      </w:r>
    </w:p>
    <w:sectPr w:rsidR="00D67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D43F4"/>
    <w:multiLevelType w:val="hybridMultilevel"/>
    <w:tmpl w:val="0BB686FA"/>
    <w:lvl w:ilvl="0" w:tplc="31E6BB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C4375"/>
    <w:multiLevelType w:val="hybridMultilevel"/>
    <w:tmpl w:val="2BC6B4AC"/>
    <w:lvl w:ilvl="0" w:tplc="ED84A96A">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C95A43"/>
    <w:multiLevelType w:val="hybridMultilevel"/>
    <w:tmpl w:val="B77E095A"/>
    <w:lvl w:ilvl="0" w:tplc="31E6B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720088"/>
    <w:multiLevelType w:val="hybridMultilevel"/>
    <w:tmpl w:val="A5DA1BA0"/>
    <w:lvl w:ilvl="0" w:tplc="31E6B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9E0ED2"/>
    <w:multiLevelType w:val="hybridMultilevel"/>
    <w:tmpl w:val="E9806A9C"/>
    <w:lvl w:ilvl="0" w:tplc="ED84A96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4"/>
    <w:rsid w:val="005C071C"/>
    <w:rsid w:val="00D6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CCB88-A3C5-491C-9A79-E625CFC2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7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AA4"/>
    <w:rPr>
      <w:rFonts w:ascii="Times New Roman" w:eastAsia="Times New Roman" w:hAnsi="Times New Roman" w:cs="Times New Roman"/>
      <w:b/>
      <w:bCs/>
      <w:kern w:val="36"/>
      <w:sz w:val="48"/>
      <w:szCs w:val="48"/>
      <w:lang w:eastAsia="ru-RU"/>
    </w:rPr>
  </w:style>
  <w:style w:type="paragraph" w:customStyle="1" w:styleId="bbtagh1">
    <w:name w:val="bb_tag_h1"/>
    <w:basedOn w:val="a"/>
    <w:rsid w:val="00D6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67AA4"/>
    <w:rPr>
      <w:b/>
      <w:bCs/>
    </w:rPr>
  </w:style>
  <w:style w:type="paragraph" w:customStyle="1" w:styleId="readability-styled">
    <w:name w:val="readability-styled"/>
    <w:basedOn w:val="a"/>
    <w:rsid w:val="00D6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7AA4"/>
    <w:rPr>
      <w:color w:val="0563C1" w:themeColor="hyperlink"/>
      <w:u w:val="single"/>
    </w:rPr>
  </w:style>
  <w:style w:type="paragraph" w:styleId="a5">
    <w:name w:val="List Paragraph"/>
    <w:basedOn w:val="a"/>
    <w:uiPriority w:val="34"/>
    <w:qFormat/>
    <w:rsid w:val="00D6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3182">
      <w:bodyDiv w:val="1"/>
      <w:marLeft w:val="0"/>
      <w:marRight w:val="0"/>
      <w:marTop w:val="0"/>
      <w:marBottom w:val="0"/>
      <w:divBdr>
        <w:top w:val="none" w:sz="0" w:space="0" w:color="auto"/>
        <w:left w:val="none" w:sz="0" w:space="0" w:color="auto"/>
        <w:bottom w:val="none" w:sz="0" w:space="0" w:color="auto"/>
        <w:right w:val="none" w:sz="0" w:space="0" w:color="auto"/>
      </w:divBdr>
      <w:divsChild>
        <w:div w:id="1546287432">
          <w:marLeft w:val="0"/>
          <w:marRight w:val="0"/>
          <w:marTop w:val="0"/>
          <w:marBottom w:val="0"/>
          <w:divBdr>
            <w:top w:val="none" w:sz="0" w:space="0" w:color="auto"/>
            <w:left w:val="none" w:sz="0" w:space="0" w:color="auto"/>
            <w:bottom w:val="none" w:sz="0" w:space="0" w:color="auto"/>
            <w:right w:val="none" w:sz="0" w:space="0" w:color="auto"/>
          </w:divBdr>
          <w:divsChild>
            <w:div w:id="2066903537">
              <w:marLeft w:val="0"/>
              <w:marRight w:val="0"/>
              <w:marTop w:val="0"/>
              <w:marBottom w:val="0"/>
              <w:divBdr>
                <w:top w:val="none" w:sz="0" w:space="0" w:color="auto"/>
                <w:left w:val="none" w:sz="0" w:space="0" w:color="auto"/>
                <w:bottom w:val="none" w:sz="0" w:space="0" w:color="auto"/>
                <w:right w:val="none" w:sz="0" w:space="0" w:color="auto"/>
              </w:divBdr>
            </w:div>
          </w:divsChild>
        </w:div>
        <w:div w:id="238907211">
          <w:marLeft w:val="0"/>
          <w:marRight w:val="0"/>
          <w:marTop w:val="0"/>
          <w:marBottom w:val="0"/>
          <w:divBdr>
            <w:top w:val="none" w:sz="0" w:space="0" w:color="auto"/>
            <w:left w:val="none" w:sz="0" w:space="0" w:color="auto"/>
            <w:bottom w:val="none" w:sz="0" w:space="0" w:color="auto"/>
            <w:right w:val="none" w:sz="0" w:space="0" w:color="auto"/>
          </w:divBdr>
          <w:divsChild>
            <w:div w:id="129708539">
              <w:marLeft w:val="0"/>
              <w:marRight w:val="0"/>
              <w:marTop w:val="0"/>
              <w:marBottom w:val="0"/>
              <w:divBdr>
                <w:top w:val="none" w:sz="0" w:space="0" w:color="auto"/>
                <w:left w:val="none" w:sz="0" w:space="0" w:color="auto"/>
                <w:bottom w:val="none" w:sz="0" w:space="0" w:color="auto"/>
                <w:right w:val="none" w:sz="0" w:space="0" w:color="auto"/>
              </w:divBdr>
              <w:divsChild>
                <w:div w:id="1948848750">
                  <w:marLeft w:val="0"/>
                  <w:marRight w:val="0"/>
                  <w:marTop w:val="0"/>
                  <w:marBottom w:val="0"/>
                  <w:divBdr>
                    <w:top w:val="none" w:sz="0" w:space="0" w:color="auto"/>
                    <w:left w:val="none" w:sz="0" w:space="0" w:color="auto"/>
                    <w:bottom w:val="none" w:sz="0" w:space="0" w:color="auto"/>
                    <w:right w:val="none" w:sz="0" w:space="0" w:color="auto"/>
                  </w:divBdr>
                  <w:divsChild>
                    <w:div w:id="1842113435">
                      <w:marLeft w:val="0"/>
                      <w:marRight w:val="0"/>
                      <w:marTop w:val="0"/>
                      <w:marBottom w:val="0"/>
                      <w:divBdr>
                        <w:top w:val="none" w:sz="0" w:space="0" w:color="auto"/>
                        <w:left w:val="none" w:sz="0" w:space="0" w:color="auto"/>
                        <w:bottom w:val="none" w:sz="0" w:space="0" w:color="auto"/>
                        <w:right w:val="none" w:sz="0" w:space="0" w:color="auto"/>
                      </w:divBdr>
                    </w:div>
                    <w:div w:id="9989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kopilka.ru/blogs/svetlana-semenova/pamjatka-dlja-roditelei-po-podgotovke-rebenka-k-shko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2021-02-23T16:52:00Z</dcterms:created>
  <dcterms:modified xsi:type="dcterms:W3CDTF">2021-02-23T17:02:00Z</dcterms:modified>
</cp:coreProperties>
</file>